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06E" w:rsidRPr="005849CE" w:rsidRDefault="0091106E" w:rsidP="0091106E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60"/>
          <w:szCs w:val="60"/>
          <w:lang w:eastAsia="en-AU"/>
        </w:rPr>
      </w:pPr>
      <w:r w:rsidRPr="005849CE">
        <w:rPr>
          <w:rFonts w:ascii="ff6" w:eastAsia="Times New Roman" w:hAnsi="ff6" w:cs="Times New Roman"/>
          <w:color w:val="000000"/>
          <w:sz w:val="60"/>
          <w:szCs w:val="60"/>
          <w:lang w:eastAsia="en-AU"/>
        </w:rPr>
        <w:t xml:space="preserve">he </w:t>
      </w:r>
      <w:proofErr w:type="gramStart"/>
      <w:r w:rsidRPr="005849CE">
        <w:rPr>
          <w:rFonts w:ascii="ff6" w:eastAsia="Times New Roman" w:hAnsi="ff6" w:cs="Times New Roman"/>
          <w:color w:val="000000"/>
          <w:sz w:val="60"/>
          <w:szCs w:val="60"/>
          <w:lang w:eastAsia="en-AU"/>
        </w:rPr>
        <w:t>process</w:t>
      </w:r>
      <w:proofErr w:type="gramEnd"/>
      <w:r w:rsidRPr="005849CE">
        <w:rPr>
          <w:rFonts w:ascii="ff6" w:eastAsia="Times New Roman" w:hAnsi="ff6" w:cs="Times New Roman"/>
          <w:color w:val="000000"/>
          <w:sz w:val="60"/>
          <w:szCs w:val="60"/>
          <w:lang w:eastAsia="en-AU"/>
        </w:rPr>
        <w:t xml:space="preserve"> of </w:t>
      </w:r>
      <w:proofErr w:type="spellStart"/>
      <w:r w:rsidRPr="005849CE">
        <w:rPr>
          <w:rFonts w:ascii="ff6" w:eastAsia="Times New Roman" w:hAnsi="ff6" w:cs="Times New Roman"/>
          <w:color w:val="000000"/>
          <w:sz w:val="60"/>
          <w:szCs w:val="60"/>
          <w:lang w:eastAsia="en-AU"/>
        </w:rPr>
        <w:t>emmetropization</w:t>
      </w:r>
      <w:proofErr w:type="spellEnd"/>
      <w:r w:rsidRPr="005849CE">
        <w:rPr>
          <w:rFonts w:ascii="ff6" w:eastAsia="Times New Roman" w:hAnsi="ff6" w:cs="Times New Roman"/>
          <w:color w:val="000000"/>
          <w:sz w:val="60"/>
          <w:szCs w:val="60"/>
          <w:lang w:eastAsia="en-AU"/>
        </w:rPr>
        <w:t xml:space="preserve"> directs the eyes of</w:t>
      </w:r>
    </w:p>
    <w:p w:rsidR="0091106E" w:rsidRPr="005849CE" w:rsidRDefault="0091106E" w:rsidP="0091106E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60"/>
          <w:szCs w:val="60"/>
          <w:lang w:eastAsia="en-AU"/>
        </w:rPr>
      </w:pPr>
      <w:r w:rsidRPr="005849CE">
        <w:rPr>
          <w:rFonts w:ascii="ff6" w:eastAsia="Times New Roman" w:hAnsi="ff6" w:cs="Times New Roman"/>
          <w:color w:val="000000"/>
          <w:sz w:val="60"/>
          <w:szCs w:val="60"/>
          <w:lang w:eastAsia="en-AU"/>
        </w:rPr>
        <w:t>infants to grow in a highly coordinated fashion toward</w:t>
      </w:r>
    </w:p>
    <w:p w:rsidR="0091106E" w:rsidRPr="00B07EDE" w:rsidRDefault="0091106E" w:rsidP="0091106E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60"/>
          <w:szCs w:val="60"/>
          <w:lang w:eastAsia="en-AU"/>
        </w:rPr>
      </w:pPr>
      <w:r w:rsidRPr="005849CE">
        <w:rPr>
          <w:rFonts w:ascii="ff6" w:eastAsia="Times New Roman" w:hAnsi="ff6" w:cs="Times New Roman"/>
          <w:color w:val="000000"/>
          <w:sz w:val="60"/>
          <w:szCs w:val="60"/>
          <w:lang w:eastAsia="en-AU"/>
        </w:rPr>
        <w:t xml:space="preserve">an ideal refractive state. </w:t>
      </w:r>
    </w:p>
    <w:p w:rsidR="0091106E" w:rsidRPr="00555569" w:rsidRDefault="0091106E" w:rsidP="0091106E">
      <w:pPr>
        <w:rPr>
          <w:rFonts w:ascii="Times New Roman" w:hAnsi="Times New Roman" w:cs="Times New Roman"/>
          <w:sz w:val="24"/>
          <w:szCs w:val="24"/>
        </w:rPr>
      </w:pPr>
    </w:p>
    <w:p w:rsidR="0091106E" w:rsidRDefault="0091106E" w:rsidP="0091106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a.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959289" wp14:editId="7A238262">
            <wp:extent cx="4790817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254" cy="254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106E" w:rsidRDefault="0091106E" w:rsidP="0091106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b.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4DEA1B" wp14:editId="2B1AD511">
            <wp:extent cx="4905122" cy="2647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355" cy="2654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1106E" w:rsidRPr="00555569" w:rsidRDefault="0091106E" w:rsidP="0091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c.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6CBD0D" wp14:editId="499D6753">
            <wp:extent cx="4867275" cy="2552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993" cy="2558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106E" w:rsidRDefault="0091106E" w:rsidP="0091106E">
      <w:pPr>
        <w:rPr>
          <w:rFonts w:ascii="Times New Roman" w:hAnsi="Times New Roman" w:cs="Times New Roman"/>
          <w:sz w:val="24"/>
          <w:szCs w:val="24"/>
        </w:rPr>
      </w:pPr>
      <w:r w:rsidRPr="00DC3754">
        <w:rPr>
          <w:rFonts w:ascii="Times New Roman" w:hAnsi="Times New Roman" w:cs="Times New Roman"/>
          <w:b/>
          <w:bCs/>
          <w:sz w:val="24"/>
          <w:szCs w:val="24"/>
        </w:rPr>
        <w:t>Figure 1:</w:t>
      </w:r>
      <w:r w:rsidRPr="00555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55569">
        <w:rPr>
          <w:rFonts w:ascii="Times New Roman" w:hAnsi="Times New Roman" w:cs="Times New Roman"/>
          <w:sz w:val="24"/>
          <w:szCs w:val="24"/>
        </w:rPr>
        <w:t>raphs representing the grow</w:t>
      </w:r>
      <w:r>
        <w:rPr>
          <w:rFonts w:ascii="Times New Roman" w:hAnsi="Times New Roman" w:cs="Times New Roman"/>
          <w:sz w:val="24"/>
          <w:szCs w:val="24"/>
        </w:rPr>
        <w:t>th</w:t>
      </w:r>
      <w:r w:rsidRPr="00555569">
        <w:rPr>
          <w:rFonts w:ascii="Times New Roman" w:hAnsi="Times New Roman" w:cs="Times New Roman"/>
          <w:sz w:val="24"/>
          <w:szCs w:val="24"/>
        </w:rPr>
        <w:t xml:space="preserve"> curve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55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555569">
        <w:rPr>
          <w:rFonts w:ascii="Times New Roman" w:hAnsi="Times New Roman" w:cs="Times New Roman"/>
          <w:sz w:val="24"/>
          <w:szCs w:val="24"/>
        </w:rPr>
        <w:t xml:space="preserve"> (a) </w:t>
      </w:r>
      <w:r w:rsidRPr="00566F5A">
        <w:rPr>
          <w:rFonts w:ascii="Times New Roman" w:hAnsi="Times New Roman" w:cs="Times New Roman"/>
          <w:sz w:val="24"/>
          <w:szCs w:val="24"/>
        </w:rPr>
        <w:t>axial length</w:t>
      </w:r>
      <w:r w:rsidRPr="00566F5A">
        <w:rPr>
          <w:rFonts w:ascii="Times New Roman" w:hAnsi="Times New Roman" w:cs="Times New Roman"/>
          <w:sz w:val="24"/>
          <w:szCs w:val="24"/>
        </w:rPr>
        <w:fldChar w:fldCharType="begin"/>
      </w:r>
      <w:r w:rsidRPr="00566F5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&lt;EndNote&gt;&lt;Cite&gt;&lt;Author&gt;Fledelius&lt;/Author&gt;&lt;Year&gt;1996&lt;/Year&gt;&lt;RecNum&gt;818&lt;/RecNum&gt;&lt;DisplayText&gt;&lt;style face="superscript"&gt;4&lt;/style&gt;&lt;/DisplayText&gt;&lt;record&gt;&lt;rec-number&gt;818&lt;/rec-number&gt;&lt;foreign-keys&gt;&lt;key app="EN" db-id="pex9dz2wof22thesseux2tdhsf9pvpr2r5xx" timestamp="1592562725"&gt;818&lt;/key&gt;&lt;/foreign-keys&gt;&lt;ref-type name="Journal Article"&gt;17&lt;/ref-type&gt;&lt;contributors&gt;&lt;authors&gt;&lt;author&gt;Fledelius, Hans C&lt;/author&gt;&lt;author&gt;Christensen, Anders C&lt;/author&gt;&lt;/authors&gt;&lt;/contributors&gt;&lt;titles&gt;&lt;title&gt;Reappraisal of the human ocular growth curve in fetal life, infancy, and early childhood&lt;/title&gt;&lt;secondary-title&gt;British Journal of Ophthalmology&lt;/secondary-title&gt;&lt;/titles&gt;&lt;periodical&gt;&lt;full-title&gt;British Journal of Ophthalmology&lt;/full-title&gt;&lt;/periodical&gt;&lt;pages&gt;918-921&lt;/pages&gt;&lt;volume&gt;80&lt;/volume&gt;&lt;number&gt;10&lt;/number&gt;&lt;dates&gt;&lt;year&gt;1996&lt;/year&gt;&lt;/dates&gt;&lt;isbn&gt;0007-1161&lt;/isbn&gt;&lt;urls&gt;&lt;/urls&gt;&lt;/record&gt;&lt;/Cite&gt;&lt;/EndNote&gt;</w:instrText>
      </w:r>
      <w:r w:rsidRPr="00566F5A">
        <w:rPr>
          <w:rFonts w:ascii="Times New Roman" w:hAnsi="Times New Roman" w:cs="Times New Roman"/>
          <w:sz w:val="24"/>
          <w:szCs w:val="24"/>
        </w:rPr>
        <w:fldChar w:fldCharType="separate"/>
      </w:r>
      <w:r w:rsidRPr="00566F5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66F5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6F5A">
        <w:rPr>
          <w:rFonts w:ascii="Times New Roman" w:hAnsi="Times New Roman" w:cs="Times New Roman"/>
          <w:sz w:val="24"/>
          <w:szCs w:val="24"/>
        </w:rPr>
        <w:t>corneal curvature</w:t>
      </w:r>
      <w:r w:rsidRPr="00566F5A">
        <w:rPr>
          <w:rFonts w:ascii="Times New Roman" w:hAnsi="Times New Roman" w:cs="Times New Roman"/>
          <w:sz w:val="24"/>
          <w:szCs w:val="24"/>
        </w:rPr>
        <w:fldChar w:fldCharType="begin"/>
      </w:r>
      <w:r w:rsidRPr="00566F5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&lt;EndNote&gt;&lt;Cite&gt;&lt;Author&gt;Inagaki&lt;/Author&gt;&lt;Year&gt;1986&lt;/Year&gt;&lt;RecNum&gt;820&lt;/RecNum&gt;&lt;DisplayText&gt;&lt;style face="superscript"&gt;3&lt;/style&gt;&lt;/DisplayText&gt;&lt;record&gt;&lt;rec-number&gt;820&lt;/rec-number&gt;&lt;foreign-keys&gt;&lt;key app="EN" db-id="pex9dz2wof22thesseux2tdhsf9pvpr2r5xx" timestamp="1592642711"&gt;820&lt;/key&gt;&lt;/foreign-keys&gt;&lt;ref-type name="Journal Article"&gt;17&lt;/ref-type&gt;&lt;contributors&gt;&lt;authors&gt;&lt;author&gt;Inagaki, Yuji&lt;/author&gt;&lt;/authors&gt;&lt;/contributors&gt;&lt;titles&gt;&lt;title&gt;The rapid change of corneal curvature in the neonatal period and infancy&lt;/title&gt;&lt;secondary-title&gt;Archives of Ophthalmology&lt;/secondary-title&gt;&lt;/titles&gt;&lt;periodical&gt;&lt;full-title&gt;Archives of ophthalmology&lt;/full-title&gt;&lt;/periodical&gt;&lt;pages&gt;1026-1027&lt;/pages&gt;&lt;volume&gt;104&lt;/volume&gt;&lt;number&gt;7&lt;/number&gt;&lt;dates&gt;&lt;year&gt;1986&lt;/year&gt;&lt;/dates&gt;&lt;isbn&gt;0003-9950&lt;/isbn&gt;&lt;urls&gt;&lt;/urls&gt;&lt;/record&gt;&lt;/Cite&gt;&lt;/EndNote&gt;</w:instrText>
      </w:r>
      <w:r w:rsidRPr="00566F5A">
        <w:rPr>
          <w:rFonts w:ascii="Times New Roman" w:hAnsi="Times New Roman" w:cs="Times New Roman"/>
          <w:sz w:val="24"/>
          <w:szCs w:val="24"/>
        </w:rPr>
        <w:fldChar w:fldCharType="separate"/>
      </w:r>
      <w:r w:rsidRPr="00566F5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66F5A">
        <w:rPr>
          <w:rFonts w:ascii="Times New Roman" w:hAnsi="Times New Roman" w:cs="Times New Roman"/>
          <w:sz w:val="24"/>
          <w:szCs w:val="24"/>
        </w:rPr>
        <w:fldChar w:fldCharType="end"/>
      </w:r>
      <w:r w:rsidRPr="00566F5A">
        <w:rPr>
          <w:rFonts w:ascii="Times New Roman" w:hAnsi="Times New Roman" w:cs="Times New Roman"/>
          <w:sz w:val="24"/>
          <w:szCs w:val="24"/>
        </w:rPr>
        <w:t>, and the crystalline lens</w:t>
      </w:r>
      <w:r w:rsidRPr="00566F5A">
        <w:rPr>
          <w:rFonts w:ascii="Times New Roman" w:hAnsi="Times New Roman" w:cs="Times New Roman"/>
          <w:sz w:val="24"/>
          <w:szCs w:val="24"/>
        </w:rPr>
        <w:fldChar w:fldCharType="begin"/>
      </w:r>
      <w:r w:rsidRPr="00566F5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&lt;EndNote&gt;&lt;Cite&gt;&lt;Author&gt;Iribarren&lt;/Author&gt;&lt;Year&gt;2015&lt;/Year&gt;&lt;RecNum&gt;827&lt;/RecNum&gt;&lt;DisplayText&gt;&lt;style face="superscript"&gt;5&lt;/style&gt;&lt;/DisplayText&gt;&lt;record&gt;&lt;rec-number&gt;827&lt;/rec-number&gt;&lt;foreign-keys&gt;&lt;key app="EN" db-id="pex9dz2wof22thesseux2tdhsf9pvpr2r5xx" timestamp="1592733682"&gt;827&lt;/key&gt;&lt;/foreign-keys&gt;&lt;ref-type name="Journal Article"&gt;17&lt;/ref-type&gt;&lt;contributors&gt;&lt;authors&gt;&lt;author&gt;Iribarren, Rafael&lt;/author&gt;&lt;/authors&gt;&lt;/contributors&gt;&lt;titles&gt;&lt;title&gt;Crystalline lens and refractive development&lt;/title&gt;&lt;secondary-title&gt;Progress in retinal and eye research&lt;/secondary-title&gt;&lt;/titles&gt;&lt;periodical&gt;&lt;full-title&gt;Progress in retinal and eye research&lt;/full-title&gt;&lt;/periodical&gt;&lt;pages&gt;86-106&lt;/pages&gt;&lt;volume&gt;47&lt;/volume&gt;&lt;dates&gt;&lt;year&gt;2015&lt;/year&gt;&lt;/dates&gt;&lt;isbn&gt;1350-9462&lt;/isbn&gt;&lt;urls&gt;&lt;/urls&gt;&lt;/record&gt;&lt;/Cite&gt;&lt;/EndNote&gt;</w:instrText>
      </w:r>
      <w:r w:rsidRPr="00566F5A">
        <w:rPr>
          <w:rFonts w:ascii="Times New Roman" w:hAnsi="Times New Roman" w:cs="Times New Roman"/>
          <w:sz w:val="24"/>
          <w:szCs w:val="24"/>
        </w:rPr>
        <w:fldChar w:fldCharType="separate"/>
      </w:r>
      <w:r w:rsidRPr="00566F5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566F5A">
        <w:rPr>
          <w:rFonts w:ascii="Times New Roman" w:hAnsi="Times New Roman" w:cs="Times New Roman"/>
          <w:sz w:val="24"/>
          <w:szCs w:val="24"/>
        </w:rPr>
        <w:fldChar w:fldCharType="end"/>
      </w:r>
      <w:r w:rsidRPr="00566F5A">
        <w:t xml:space="preserve"> </w:t>
      </w:r>
      <w:r w:rsidRPr="00566F5A">
        <w:rPr>
          <w:rFonts w:ascii="Times New Roman" w:hAnsi="Times New Roman" w:cs="Times New Roman"/>
          <w:sz w:val="24"/>
          <w:szCs w:val="24"/>
        </w:rPr>
        <w:t>in children.</w:t>
      </w:r>
      <w:bookmarkStart w:id="0" w:name="_GoBack"/>
      <w:bookmarkEnd w:id="0"/>
    </w:p>
    <w:p w:rsidR="00646A87" w:rsidRDefault="0091106E">
      <w:r>
        <w:rPr>
          <w:noProof/>
        </w:rPr>
        <w:lastRenderedPageBreak/>
        <w:drawing>
          <wp:inline distT="0" distB="0" distL="0" distR="0">
            <wp:extent cx="1495425" cy="20773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820" cy="209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6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f6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6E"/>
    <w:rsid w:val="00646A87"/>
    <w:rsid w:val="006D20EF"/>
    <w:rsid w:val="006F40AC"/>
    <w:rsid w:val="0091106E"/>
    <w:rsid w:val="00A0548A"/>
    <w:rsid w:val="00D8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580E2"/>
  <w15:chartTrackingRefBased/>
  <w15:docId w15:val="{DD2C601B-8955-45BD-917C-4707B20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1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91106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1106E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911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Koumbo Ornella</dc:creator>
  <cp:keywords/>
  <dc:description/>
  <cp:lastModifiedBy>Koumbo Ornella</cp:lastModifiedBy>
  <cp:revision>1</cp:revision>
  <dcterms:created xsi:type="dcterms:W3CDTF">2020-06-25T11:41:00Z</dcterms:created>
  <dcterms:modified xsi:type="dcterms:W3CDTF">2020-06-25T11:44:00Z</dcterms:modified>
</cp:coreProperties>
</file>